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04" w:rsidRDefault="00047004" w:rsidP="00047004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047004" w:rsidRDefault="00047004" w:rsidP="00047004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Межотраслевой центр охраны труда и пожарной безопасности «Сатурн»</w:t>
      </w: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УТВЕРЖДАЮ:</w:t>
      </w: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Директор МЦОТ и ПБ </w:t>
      </w: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«Сатурн», профессор</w:t>
      </w: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__________Г.И. Беляков</w:t>
      </w:r>
    </w:p>
    <w:p w:rsidR="00047004" w:rsidRDefault="00047004" w:rsidP="00047004">
      <w:pPr>
        <w:spacing w:after="0"/>
        <w:ind w:firstLine="284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Cs w:val="32"/>
        </w:rPr>
        <w:t>«07» декабря 2021 г.</w:t>
      </w: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 о формах, периодично</w:t>
      </w:r>
      <w:r w:rsidRPr="00047004">
        <w:rPr>
          <w:rFonts w:ascii="Times New Roman" w:hAnsi="Times New Roman" w:cs="Times New Roman"/>
          <w:b/>
          <w:sz w:val="56"/>
          <w:szCs w:val="56"/>
        </w:rPr>
        <w:t xml:space="preserve">сти и порядке текущего контроля </w:t>
      </w:r>
      <w:r>
        <w:rPr>
          <w:rFonts w:ascii="Times New Roman" w:hAnsi="Times New Roman" w:cs="Times New Roman"/>
          <w:b/>
          <w:sz w:val="56"/>
          <w:szCs w:val="56"/>
        </w:rPr>
        <w:t>успеваемости и промежуточной ат</w:t>
      </w:r>
      <w:r w:rsidRPr="00047004">
        <w:rPr>
          <w:rFonts w:ascii="Times New Roman" w:hAnsi="Times New Roman" w:cs="Times New Roman"/>
          <w:b/>
          <w:sz w:val="56"/>
          <w:szCs w:val="56"/>
        </w:rPr>
        <w:t>тестации обучающихся</w:t>
      </w: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</w:t>
      </w: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004">
        <w:rPr>
          <w:rFonts w:ascii="Times New Roman" w:hAnsi="Times New Roman" w:cs="Times New Roman"/>
          <w:b/>
          <w:sz w:val="32"/>
          <w:szCs w:val="32"/>
        </w:rPr>
        <w:lastRenderedPageBreak/>
        <w:t>Положение о формах, периодичности и порядке текущего контроля успеваемости и промежуточной аттестации обучающихся</w:t>
      </w:r>
    </w:p>
    <w:p w:rsidR="00047004" w:rsidRDefault="00047004" w:rsidP="0004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04" w:rsidRDefault="00047004" w:rsidP="0004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04" w:rsidRDefault="00047004" w:rsidP="005A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Общие положения</w:t>
      </w:r>
    </w:p>
    <w:p w:rsidR="005A0DE8" w:rsidRPr="00047004" w:rsidRDefault="005A0DE8" w:rsidP="005A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F9B" w:rsidRPr="00661F1D" w:rsidRDefault="00047004" w:rsidP="00661F1D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 декабря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№ 273-ФЗ «Об образовании в Российской Федерации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7004" w:rsidRPr="00047004" w:rsidRDefault="00047004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РФ от 1 июля 2013 г. N 499 "Об утверждении Порядка организации и осуществления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рофессиональным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программам", Приказом Министерства образования и науки РФ от 09 ноября 2018 г. N 196 «Об</w:t>
      </w:r>
      <w:r w:rsidR="006B1F9B" w:rsidRPr="00661F1D">
        <w:rPr>
          <w:sz w:val="28"/>
          <w:szCs w:val="28"/>
        </w:rPr>
        <w:t xml:space="preserve"> 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общеобразовательным программам», Уставом 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МЦОТ и ПБ «Сатурн»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Центр</w:t>
      </w:r>
      <w:r w:rsidR="006B1F9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>(и иными локальными</w:t>
      </w:r>
      <w:proofErr w:type="gramEnd"/>
      <w:r w:rsidRPr="0004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актами Центра.</w:t>
      </w:r>
    </w:p>
    <w:p w:rsidR="006B1F9B" w:rsidRPr="00661F1D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62EAE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успеваемости и промежуточной </w:t>
      </w:r>
      <w:proofErr w:type="gramStart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</w:t>
      </w:r>
      <w:r w:rsidR="00C62EAE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МЦОТ и ПБ «Сатурн»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</w:p>
    <w:p w:rsidR="006B1F9B" w:rsidRPr="00661F1D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является локальным нормативным актом </w:t>
      </w:r>
      <w:r w:rsidR="00C62EAE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МЦОТ и ПБ «Сатурн»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 формы,</w:t>
      </w:r>
      <w:r w:rsidR="00CB0F4E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периодичность, сист</w:t>
      </w:r>
      <w:r w:rsidR="00CB0F4E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оценок и порядок проведения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обучающихся и</w:t>
      </w:r>
      <w:r w:rsidR="00CB0F4E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контроля их успеваемости.</w:t>
      </w:r>
      <w:proofErr w:type="gramEnd"/>
    </w:p>
    <w:p w:rsidR="00A65115" w:rsidRPr="006B1F9B" w:rsidRDefault="00A65115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Освоение образовательной программы, в том числе отдельной части или всего объема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предмета, курса, дисциплины (модуля) образовательной программы, сопровождается</w:t>
      </w:r>
      <w:r w:rsidR="00470E9E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контролем успеваемости и промежуточной аттестацией </w:t>
      </w:r>
      <w:proofErr w:type="gramStart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 – это систематическая проверка учебных</w:t>
      </w:r>
      <w:r w:rsidR="00470E9E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 обучающихся, проводимая педагогическим работником в ходе осуществления</w:t>
      </w:r>
      <w:r w:rsidR="00470E9E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соответствии с образовательной программой.</w:t>
      </w:r>
      <w:proofErr w:type="gramEnd"/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текущего контроля успеваемости направлено на обеспечение выстраивания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максимально эффективным образом для достижения результатов</w:t>
      </w:r>
      <w:r w:rsidR="00E4636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образовательных программ.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Промежуточная аттес</w:t>
      </w:r>
      <w:r w:rsidR="00E4636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тация – это установление уровня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результатов освоения</w:t>
      </w:r>
      <w:r w:rsidR="00E4636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предметов, курсов, дисциплин (модулей), предусмотренных образовательной программой.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Оценка качества освоения дополнительных профессиональных программ и программ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 проводится в отношении: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соответствия </w:t>
      </w:r>
      <w:proofErr w:type="gramStart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дополнительной профессиональной программы/программы</w:t>
      </w:r>
      <w:r w:rsidR="00776B16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</w:t>
      </w:r>
      <w:proofErr w:type="gramEnd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заявленным целям и планируемым результатам обучения;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2E05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2BC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оответствия</w:t>
      </w:r>
      <w:r w:rsidR="00EA72BC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A72BC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(процесса)</w:t>
      </w:r>
      <w:r w:rsidR="00BD333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D333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333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BD333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="00BD333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BD333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программы/программы</w:t>
      </w:r>
      <w:r w:rsidR="00BD333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BD333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BD333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proofErr w:type="gramEnd"/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к структуре, порядку и условиям реализации программ;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E36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пособности</w:t>
      </w:r>
      <w:r w:rsidR="00E03E36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03E36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</w:t>
      </w:r>
      <w:r w:rsidR="00E03E36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E36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E03E36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E03E36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03E36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образовательных услуг.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Текущий контроль и промежуточная аттестация является основным механизмом оценки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подготовки </w:t>
      </w:r>
      <w:proofErr w:type="gramStart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программам, реализуемых Центром.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Текущий контроль и промежуточная аттестация может </w:t>
      </w:r>
      <w:proofErr w:type="gramStart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или учебного класса, на территории Заказчика, а также с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дистанционных образовательн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технологий.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Система текущего контроля и промежуточной аттестации качества обучения обучающихся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решение следующих задач: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целостного и полного у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своения </w:t>
      </w:r>
      <w:proofErr w:type="gramStart"/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соответствия уровня и качества подготовки специалиста </w:t>
      </w:r>
      <w:proofErr w:type="gramStart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стандартам;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способностей;</w:t>
      </w:r>
    </w:p>
    <w:p w:rsidR="006B1F9B" w:rsidRPr="006B1F9B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постоянной обратной связи и принятие оптимальных решений в управлении</w:t>
      </w:r>
      <w:r w:rsidR="0093203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обучения обучающихся на уровне преподавателя и администрации Центра.</w:t>
      </w:r>
    </w:p>
    <w:p w:rsidR="006B1F9B" w:rsidRPr="00661F1D" w:rsidRDefault="006B1F9B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Формы и порядок текущего контроля и промежуточной аттестации выбираются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 самостоятельно и доводятся до сведения обучающихся в течение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двух месяцев от начала обучения,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периодичность промежуточной аттестации определяется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планами. Сроки проведения промежуточной аттестации определяются образовательной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программой.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Результаты промежуточной аттестации </w:t>
      </w:r>
      <w:proofErr w:type="gramStart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основанием </w:t>
      </w:r>
      <w:proofErr w:type="gramStart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 </w:t>
      </w:r>
      <w:proofErr w:type="gramStart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итоговой аттестации;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отчисления обучающегося за невыполнение обязанностей по добросовестному освоению и</w:t>
      </w:r>
      <w:r w:rsidR="00C81E65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учебного плана.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73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1E65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текущего контроля является повышение качества учебного процесса путём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контроля знаний и практических умений обучающихся, выявление затруднений в</w:t>
      </w:r>
      <w:r w:rsidR="002E273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усвоении учебного материала у обучающихся, устранение пробелов в теоретической части</w:t>
      </w:r>
      <w:r w:rsidR="002E273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Текущий контроль обеспечивает оперативное управление учебной деятельностью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корректировку.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Текущий контроль успеваемости проводится преподавателем на любом из видов учебных</w:t>
      </w:r>
      <w:r w:rsidR="002E273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 Методы текущего контроля выбираются Преподавателем исходя из специфики учебной</w:t>
      </w:r>
      <w:r w:rsidR="002E273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(модуля). Преподаватель обеспечивает разработку и формирование комплекта</w:t>
      </w:r>
      <w:r w:rsidR="002E273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контрольно-оценочных средств, используемых для проведения текущего контроля качества по</w:t>
      </w:r>
      <w:r w:rsidR="002E273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(профессиональному модулю).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Текущий контроль может включать опрос, выполнение заданий, контрольных работ,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 и </w:t>
      </w:r>
      <w:proofErr w:type="gramStart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Письменные контрольные работы и другие виды текущего контрол</w:t>
      </w:r>
      <w:r w:rsidR="00C04288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по пятибалльной системе («5» - 0 ошибок, «4»- 1 ошибка, «3»-2 ошибки, «2» - 3 и более</w:t>
      </w:r>
      <w:r w:rsidR="00C04288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 или </w:t>
      </w:r>
      <w:proofErr w:type="spellStart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</w:t>
      </w:r>
      <w:proofErr w:type="spellEnd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(«зачтено»).</w:t>
      </w:r>
      <w:proofErr w:type="gramEnd"/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Успеваемость </w:t>
      </w:r>
      <w:proofErr w:type="gramStart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занимающихся по индивидуальному учебному плану,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текущему контролю, предусмотренному индивидуальным учебным планом.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4288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Освоение образовательной программы, в том числе отдельной части или всего объема</w:t>
      </w:r>
    </w:p>
    <w:p w:rsidR="00644C29" w:rsidRPr="00644C29" w:rsidRDefault="00C04288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644C29"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29"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курса,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29"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29"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(модуля)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44C29"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</w:t>
      </w:r>
      <w:r w:rsidR="00644C29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29"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</w:t>
      </w:r>
      <w:r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29"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аттестацией </w:t>
      </w:r>
      <w:proofErr w:type="gramStart"/>
      <w:r w:rsidR="00644C29"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44C29"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Промежуточная аттестация осуществляется с использованием следующих технологий: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Тестирование на бумажных носителях, направляемых слушателю по электронной почте в</w:t>
      </w:r>
      <w:r w:rsidR="003B42F3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*.</w:t>
      </w:r>
      <w:proofErr w:type="spellStart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Промежуточная аттестация по данной технологии проводится по окончании изучения</w:t>
      </w:r>
      <w:r w:rsidR="00C3708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модуля, если данный модуль: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состав многомодульной программы повышения квалификации или в состав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профессиональной переподготовки,</w:t>
      </w:r>
    </w:p>
    <w:p w:rsidR="00644C29" w:rsidRPr="00661F1D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по заочной форме с применением дистанционных технологий.</w:t>
      </w:r>
    </w:p>
    <w:p w:rsidR="00D70AAD" w:rsidRPr="00644C29" w:rsidRDefault="00D70AAD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контрольного теста создается в учебном центре и направляется слушателю </w:t>
      </w:r>
      <w:proofErr w:type="gramStart"/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почте. При получении варианта слушатель должен распечатать задание, выполнить его</w:t>
      </w:r>
      <w:r w:rsidR="0042465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носителе, затем отсканировать и направить в учебный центр для проверки. Оригинал</w:t>
      </w:r>
      <w:r w:rsidR="0042465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 с ответами слушатель высылает в учебный центр вместе с оригиналами договорных</w:t>
      </w:r>
      <w:r w:rsidR="0042465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 Фондом оценочных средств является тестовая база модульного тестирования. Оценка</w:t>
      </w:r>
      <w:r w:rsidR="0042465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«Зачет» ставится при количестве верных ответов – не менее 65%.</w:t>
      </w:r>
      <w:r w:rsidR="0042465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«Зачет» ставится преподавателем Учебного Центра.</w:t>
      </w:r>
    </w:p>
    <w:p w:rsidR="00644C29" w:rsidRPr="00644C29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Формы промежуточной аттестации и его периодичность определяется учебными планами,</w:t>
      </w:r>
      <w:r w:rsidR="0042465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календарными учебными графиками.</w:t>
      </w:r>
    </w:p>
    <w:p w:rsidR="00644C29" w:rsidRPr="00661F1D" w:rsidRDefault="00644C29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42465A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промежуточной аттестации являются: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зачет;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Промежуточная аттестация в Центре проводится на основе принципов объективности,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беспристрастности.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D70AA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D70AA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D70AA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="00D70AAD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F57EE8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57EE8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зависимости от достигнутых учащимся результатов и не может быть поставлена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зависимость от формы получения образования, формы обучения, факта пользования платными</w:t>
      </w:r>
      <w:r w:rsidR="000B359C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образовате</w:t>
      </w:r>
      <w:r w:rsidR="000B359C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льными услугами и иных подобных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обстоятельств.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пропуске </w:t>
      </w:r>
      <w:proofErr w:type="gramStart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уважительной причине более половины учебного времени,</w:t>
      </w:r>
      <w:r w:rsidR="00681A38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отводимого на изучение учебного предмета, курса, дисциплины, модуля обучающийся имеет право</w:t>
      </w:r>
      <w:r w:rsidR="00681A38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перенос срока проведения промежуточной аттестации. Новый срок проведения промежуточной</w:t>
      </w:r>
      <w:r w:rsidR="00681A38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 определяется Организацией с учетом учебного плана, индивидуального учебного плана</w:t>
      </w:r>
      <w:r w:rsidR="00681A38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обучающегося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E2D0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Неудовлетворительные результаты промежуточной аттестации по одному или нескольким</w:t>
      </w:r>
      <w:r w:rsidR="004E2D0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исциплинам</w:t>
      </w:r>
      <w:r w:rsidR="004E2D0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(модулям)</w:t>
      </w:r>
      <w:r w:rsidR="004E2D0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4E2D0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E2D0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E2D0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="004E2D0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4E2D0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при отсутствии уважительных причин признаются академической задолженностью.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4760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ликвидировать академическую задолженность.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1D2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Обучающиеся, имеющие академическую задолженность, вправе пройти промежуточную</w:t>
      </w:r>
      <w:r w:rsidR="00EA1D2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аттестацию по </w:t>
      </w:r>
      <w:proofErr w:type="gramStart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предмету, курсу, дисциплине (модулю) не более двух</w:t>
      </w:r>
      <w:r w:rsidR="00EA1D2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сроки, определяемые образовательной организацией, в пределах одного года с момента</w:t>
      </w:r>
      <w:r w:rsidR="00EA1D2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академической задолженности. Для программ повышения квалификации – 2 недели,</w:t>
      </w:r>
      <w:r w:rsidR="00EA1D2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программ профессиональной подготовки (переподготовки) – 1 месяц.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период не включаются время болезни обучающегося, нахождение его </w:t>
      </w:r>
      <w:proofErr w:type="gramStart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академическом </w:t>
      </w:r>
      <w:proofErr w:type="gramStart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отпуске</w:t>
      </w:r>
      <w:proofErr w:type="gramEnd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отпуске по беременности и родам.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A1D24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промежуточной аттестации во второй раз образовательной организацией</w:t>
      </w:r>
      <w:r w:rsidR="003C38F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комиссия.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72C6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с </w:t>
      </w:r>
      <w:proofErr w:type="gramStart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прохождение промежуточной аттестации не взимается.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72C6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Обучающийся, успешно выполнивши</w:t>
      </w:r>
      <w:r w:rsidR="009A6EF7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все требования учебного плана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872C6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успешно прошедший текущий контроль и промежуточную аттестацию, допускается к</w:t>
      </w:r>
      <w:r w:rsidR="009A6EF7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аттестации.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A6EF7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выполнивший требования учебного плана образовательной программы,</w:t>
      </w:r>
      <w:r w:rsidR="009A6EF7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пропускающий занятия без уважительной причины и/или не аттестованный в</w:t>
      </w:r>
      <w:r w:rsidR="009A6EF7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промежуточной аттестации, к итоговой аттестации не допускается.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A6EF7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спорных вопросов при оценке результатов освоения образовательной</w:t>
      </w:r>
      <w:r w:rsidR="009A6EF7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</w:t>
      </w:r>
      <w:proofErr w:type="gramStart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письменное заявление по процедуре проведения</w:t>
      </w:r>
      <w:r w:rsidR="009A6EF7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и/или несогласия полученными отметками. Заявление подается лично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день проведения промежуточной аттестации.</w:t>
      </w:r>
    </w:p>
    <w:p w:rsidR="00725EAA" w:rsidRPr="00725EAA" w:rsidRDefault="00725EAA" w:rsidP="00661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A6EF7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рассматривается конфликтной комиссией, согласно «Положению о конфликтной</w:t>
      </w:r>
      <w:r w:rsidR="0052724B" w:rsidRPr="006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комиссии».</w:t>
      </w:r>
    </w:p>
    <w:bookmarkEnd w:id="0"/>
    <w:p w:rsidR="00EF12C8" w:rsidRPr="00644C29" w:rsidRDefault="00EF12C8" w:rsidP="0064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EAA" w:rsidRDefault="00582EAA"/>
    <w:sectPr w:rsidR="0058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BC"/>
    <w:multiLevelType w:val="multilevel"/>
    <w:tmpl w:val="9D44E7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35"/>
    <w:rsid w:val="00004760"/>
    <w:rsid w:val="00047004"/>
    <w:rsid w:val="000B359C"/>
    <w:rsid w:val="002E273A"/>
    <w:rsid w:val="003B42F3"/>
    <w:rsid w:val="003C38FB"/>
    <w:rsid w:val="0042465A"/>
    <w:rsid w:val="00470E9E"/>
    <w:rsid w:val="004E2D04"/>
    <w:rsid w:val="0052724B"/>
    <w:rsid w:val="00582EAA"/>
    <w:rsid w:val="005A0DE8"/>
    <w:rsid w:val="00644C29"/>
    <w:rsid w:val="00661F1D"/>
    <w:rsid w:val="00681A38"/>
    <w:rsid w:val="006B1F9B"/>
    <w:rsid w:val="00725EAA"/>
    <w:rsid w:val="00776B16"/>
    <w:rsid w:val="007B2E05"/>
    <w:rsid w:val="00872C6B"/>
    <w:rsid w:val="0093203D"/>
    <w:rsid w:val="009A6EF7"/>
    <w:rsid w:val="00A65115"/>
    <w:rsid w:val="00BD3334"/>
    <w:rsid w:val="00C04288"/>
    <w:rsid w:val="00C37084"/>
    <w:rsid w:val="00C62EAE"/>
    <w:rsid w:val="00C81E65"/>
    <w:rsid w:val="00CB0F4E"/>
    <w:rsid w:val="00D70AAD"/>
    <w:rsid w:val="00E03E36"/>
    <w:rsid w:val="00E46364"/>
    <w:rsid w:val="00E52535"/>
    <w:rsid w:val="00EA1D24"/>
    <w:rsid w:val="00EA72BC"/>
    <w:rsid w:val="00EF12C8"/>
    <w:rsid w:val="00F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Юлкин</dc:creator>
  <cp:keywords/>
  <dc:description/>
  <cp:lastModifiedBy>Евгений Юлкин</cp:lastModifiedBy>
  <cp:revision>109</cp:revision>
  <dcterms:created xsi:type="dcterms:W3CDTF">2021-12-21T15:25:00Z</dcterms:created>
  <dcterms:modified xsi:type="dcterms:W3CDTF">2021-12-21T15:58:00Z</dcterms:modified>
</cp:coreProperties>
</file>